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3A4" w:rsidRDefault="002E5263" w:rsidP="005F03A4">
      <w:pPr>
        <w:rPr>
          <w:b/>
        </w:rPr>
      </w:pPr>
      <w:r>
        <w:rPr>
          <w:b/>
        </w:rPr>
        <w:t>JUDEȚUL ARGEȘ</w:t>
      </w:r>
      <w:r>
        <w:rPr>
          <w:b/>
        </w:rPr>
        <w:tab/>
        <w:t xml:space="preserve">  </w:t>
      </w:r>
      <w:r>
        <w:rPr>
          <w:b/>
        </w:rPr>
        <w:tab/>
      </w:r>
      <w:r>
        <w:rPr>
          <w:b/>
        </w:rPr>
        <w:tab/>
        <w:t xml:space="preserve">           </w:t>
      </w:r>
      <w:r>
        <w:rPr>
          <w:b/>
        </w:rPr>
        <w:tab/>
      </w:r>
      <w:r w:rsidR="005F03A4">
        <w:rPr>
          <w:b/>
        </w:rPr>
        <w:t xml:space="preserve">                                                                         </w:t>
      </w:r>
      <w:r>
        <w:rPr>
          <w:b/>
        </w:rPr>
        <w:t xml:space="preserve">Anexă </w:t>
      </w:r>
    </w:p>
    <w:p w:rsidR="002E5263" w:rsidRDefault="002E5263" w:rsidP="005F03A4">
      <w:pPr>
        <w:jc w:val="right"/>
        <w:rPr>
          <w:b/>
        </w:rPr>
      </w:pPr>
      <w:r>
        <w:rPr>
          <w:b/>
        </w:rPr>
        <w:t>la H.C.J. nr.132/27.05.20212021</w:t>
      </w:r>
    </w:p>
    <w:p w:rsidR="002E5263" w:rsidRDefault="002E5263" w:rsidP="002E5263">
      <w:pPr>
        <w:rPr>
          <w:b/>
        </w:rPr>
      </w:pPr>
      <w:r>
        <w:rPr>
          <w:b/>
        </w:rPr>
        <w:t>DIRECȚIA ECONOMICĂ</w:t>
      </w:r>
    </w:p>
    <w:p w:rsidR="002E5263" w:rsidRDefault="002E5263" w:rsidP="002E5263">
      <w:pPr>
        <w:rPr>
          <w:b/>
        </w:rPr>
      </w:pPr>
      <w:r>
        <w:rPr>
          <w:b/>
        </w:rPr>
        <w:t>SERVICIUL FINANCIAR - CONTABILITATE</w:t>
      </w:r>
    </w:p>
    <w:p w:rsidR="002E5263" w:rsidRDefault="002E5263" w:rsidP="002E5263">
      <w:pPr>
        <w:rPr>
          <w:b/>
        </w:rPr>
      </w:pPr>
      <w:r>
        <w:rPr>
          <w:b/>
        </w:rPr>
        <w:t>NR. ___________________</w:t>
      </w:r>
      <w:r>
        <w:rPr>
          <w:b/>
        </w:rPr>
        <w:tab/>
      </w:r>
      <w:r>
        <w:rPr>
          <w:b/>
        </w:rPr>
        <w:tab/>
      </w:r>
      <w:r>
        <w:rPr>
          <w:b/>
        </w:rPr>
        <w:tab/>
      </w:r>
      <w:r>
        <w:rPr>
          <w:b/>
        </w:rPr>
        <w:tab/>
      </w:r>
      <w:r>
        <w:rPr>
          <w:b/>
        </w:rPr>
        <w:tab/>
      </w:r>
      <w:r>
        <w:rPr>
          <w:b/>
        </w:rPr>
        <w:tab/>
      </w:r>
    </w:p>
    <w:p w:rsidR="002E5263" w:rsidRDefault="002E5263" w:rsidP="002E5263">
      <w:pPr>
        <w:tabs>
          <w:tab w:val="left" w:pos="720"/>
          <w:tab w:val="left" w:pos="1440"/>
          <w:tab w:val="center" w:pos="7938"/>
          <w:tab w:val="right" w:pos="9503"/>
        </w:tabs>
        <w:jc w:val="both"/>
        <w:rPr>
          <w:b/>
          <w:sz w:val="26"/>
          <w:szCs w:val="26"/>
          <w:lang w:val="en-US"/>
        </w:rPr>
      </w:pPr>
      <w:r>
        <w:rPr>
          <w:sz w:val="26"/>
          <w:szCs w:val="26"/>
        </w:rPr>
        <w:tab/>
      </w:r>
      <w:r>
        <w:rPr>
          <w:sz w:val="26"/>
          <w:szCs w:val="26"/>
        </w:rPr>
        <w:tab/>
      </w:r>
      <w:r>
        <w:rPr>
          <w:sz w:val="26"/>
          <w:szCs w:val="26"/>
        </w:rPr>
        <w:tab/>
      </w:r>
      <w:r>
        <w:rPr>
          <w:b/>
          <w:sz w:val="26"/>
          <w:szCs w:val="26"/>
        </w:rPr>
        <w:t xml:space="preserve">                        APROB</w:t>
      </w:r>
    </w:p>
    <w:p w:rsidR="002E5263" w:rsidRDefault="002E5263" w:rsidP="002E5263">
      <w:pPr>
        <w:tabs>
          <w:tab w:val="left" w:pos="720"/>
          <w:tab w:val="left" w:pos="1440"/>
          <w:tab w:val="center" w:pos="7938"/>
          <w:tab w:val="right" w:pos="9503"/>
        </w:tabs>
        <w:jc w:val="both"/>
        <w:rPr>
          <w:b/>
          <w:sz w:val="26"/>
          <w:szCs w:val="26"/>
        </w:rPr>
      </w:pPr>
      <w:r>
        <w:rPr>
          <w:b/>
          <w:sz w:val="26"/>
          <w:szCs w:val="26"/>
        </w:rPr>
        <w:tab/>
      </w:r>
      <w:r>
        <w:rPr>
          <w:b/>
          <w:sz w:val="26"/>
          <w:szCs w:val="26"/>
        </w:rPr>
        <w:tab/>
      </w:r>
      <w:r>
        <w:rPr>
          <w:b/>
          <w:sz w:val="26"/>
          <w:szCs w:val="26"/>
        </w:rPr>
        <w:tab/>
        <w:t xml:space="preserve">                           PREȘEDINTE,</w:t>
      </w:r>
    </w:p>
    <w:p w:rsidR="002E5263" w:rsidRDefault="002E5263" w:rsidP="002E5263">
      <w:pPr>
        <w:tabs>
          <w:tab w:val="left" w:pos="720"/>
          <w:tab w:val="left" w:pos="1440"/>
          <w:tab w:val="center" w:pos="7938"/>
          <w:tab w:val="right" w:pos="9503"/>
        </w:tabs>
        <w:jc w:val="both"/>
        <w:rPr>
          <w:b/>
          <w:sz w:val="26"/>
          <w:szCs w:val="26"/>
        </w:rPr>
      </w:pPr>
      <w:r>
        <w:rPr>
          <w:b/>
          <w:sz w:val="26"/>
          <w:szCs w:val="26"/>
        </w:rPr>
        <w:tab/>
      </w:r>
      <w:r>
        <w:rPr>
          <w:b/>
          <w:sz w:val="26"/>
          <w:szCs w:val="26"/>
        </w:rPr>
        <w:tab/>
        <w:t xml:space="preserve">                            </w:t>
      </w:r>
      <w:r>
        <w:rPr>
          <w:b/>
          <w:sz w:val="26"/>
          <w:szCs w:val="26"/>
        </w:rPr>
        <w:tab/>
        <w:t xml:space="preserve">                            Ion MÎNZÎNĂ</w:t>
      </w:r>
    </w:p>
    <w:p w:rsidR="002E5263" w:rsidRDefault="002E5263" w:rsidP="002E5263">
      <w:pPr>
        <w:tabs>
          <w:tab w:val="left" w:pos="720"/>
          <w:tab w:val="left" w:pos="1440"/>
          <w:tab w:val="center" w:pos="7938"/>
          <w:tab w:val="right" w:pos="9503"/>
        </w:tabs>
        <w:jc w:val="both"/>
        <w:rPr>
          <w:b/>
          <w:sz w:val="26"/>
          <w:szCs w:val="26"/>
        </w:rPr>
      </w:pPr>
    </w:p>
    <w:p w:rsidR="002E5263" w:rsidRDefault="002E5263" w:rsidP="002E5263">
      <w:pPr>
        <w:tabs>
          <w:tab w:val="left" w:pos="720"/>
          <w:tab w:val="left" w:pos="1440"/>
          <w:tab w:val="center" w:pos="7938"/>
          <w:tab w:val="right" w:pos="9503"/>
        </w:tabs>
        <w:jc w:val="both"/>
        <w:rPr>
          <w:sz w:val="26"/>
          <w:szCs w:val="26"/>
        </w:rPr>
      </w:pPr>
    </w:p>
    <w:p w:rsidR="002E5263" w:rsidRDefault="002E5263" w:rsidP="002E5263">
      <w:pPr>
        <w:tabs>
          <w:tab w:val="left" w:pos="720"/>
          <w:tab w:val="left" w:pos="1440"/>
          <w:tab w:val="center" w:pos="7938"/>
          <w:tab w:val="right" w:pos="9503"/>
        </w:tabs>
        <w:jc w:val="both"/>
        <w:rPr>
          <w:b/>
          <w:sz w:val="26"/>
          <w:szCs w:val="26"/>
        </w:rPr>
      </w:pPr>
      <w:r>
        <w:rPr>
          <w:b/>
          <w:sz w:val="26"/>
          <w:szCs w:val="26"/>
        </w:rPr>
        <w:t xml:space="preserve">         VIZAT                                   VIZAT                                             VIZAT  </w:t>
      </w:r>
    </w:p>
    <w:p w:rsidR="002E5263" w:rsidRDefault="002E5263" w:rsidP="002E5263">
      <w:pPr>
        <w:tabs>
          <w:tab w:val="left" w:pos="720"/>
          <w:tab w:val="left" w:pos="1440"/>
          <w:tab w:val="center" w:pos="7938"/>
          <w:tab w:val="right" w:pos="9503"/>
        </w:tabs>
        <w:jc w:val="both"/>
        <w:rPr>
          <w:b/>
          <w:sz w:val="26"/>
          <w:szCs w:val="26"/>
        </w:rPr>
      </w:pPr>
      <w:r>
        <w:rPr>
          <w:b/>
          <w:sz w:val="26"/>
          <w:szCs w:val="26"/>
        </w:rPr>
        <w:t xml:space="preserve">VICEPREȘEDINTE,         VICEPREȘEDINTE,             SECRETAR GENERAL </w:t>
      </w:r>
    </w:p>
    <w:p w:rsidR="002E5263" w:rsidRDefault="002E5263" w:rsidP="002E5263">
      <w:pPr>
        <w:tabs>
          <w:tab w:val="left" w:pos="720"/>
          <w:tab w:val="left" w:pos="1440"/>
          <w:tab w:val="center" w:pos="7938"/>
          <w:tab w:val="right" w:pos="9503"/>
        </w:tabs>
        <w:jc w:val="both"/>
        <w:rPr>
          <w:b/>
          <w:sz w:val="26"/>
          <w:szCs w:val="26"/>
        </w:rPr>
      </w:pPr>
      <w:r>
        <w:rPr>
          <w:b/>
          <w:sz w:val="26"/>
          <w:szCs w:val="26"/>
        </w:rPr>
        <w:tab/>
        <w:t xml:space="preserve">    </w:t>
      </w:r>
      <w:r>
        <w:rPr>
          <w:b/>
          <w:sz w:val="26"/>
          <w:szCs w:val="26"/>
        </w:rPr>
        <w:tab/>
      </w:r>
      <w:r>
        <w:rPr>
          <w:b/>
          <w:sz w:val="26"/>
          <w:szCs w:val="26"/>
        </w:rPr>
        <w:tab/>
        <w:t xml:space="preserve">            AL JUDEȚULUI</w:t>
      </w:r>
    </w:p>
    <w:p w:rsidR="002E5263" w:rsidRDefault="002E5263" w:rsidP="002E5263">
      <w:pPr>
        <w:tabs>
          <w:tab w:val="left" w:pos="720"/>
          <w:tab w:val="left" w:pos="1440"/>
          <w:tab w:val="center" w:pos="7938"/>
          <w:tab w:val="right" w:pos="9503"/>
        </w:tabs>
        <w:jc w:val="both"/>
        <w:rPr>
          <w:b/>
          <w:sz w:val="26"/>
          <w:szCs w:val="26"/>
        </w:rPr>
      </w:pPr>
      <w:r>
        <w:rPr>
          <w:b/>
          <w:sz w:val="26"/>
          <w:szCs w:val="26"/>
        </w:rPr>
        <w:t>Marius Florinel NICOLAESCU    Adrian Dumitru BUGHIU</w:t>
      </w:r>
      <w:r>
        <w:rPr>
          <w:b/>
          <w:sz w:val="26"/>
          <w:szCs w:val="26"/>
        </w:rPr>
        <w:tab/>
        <w:t xml:space="preserve">           Ionel VOICA</w:t>
      </w:r>
    </w:p>
    <w:p w:rsidR="002E5263" w:rsidRDefault="002E5263" w:rsidP="002E5263">
      <w:pPr>
        <w:tabs>
          <w:tab w:val="left" w:pos="720"/>
          <w:tab w:val="left" w:pos="1440"/>
          <w:tab w:val="center" w:pos="7938"/>
          <w:tab w:val="right" w:pos="9503"/>
        </w:tabs>
        <w:jc w:val="both"/>
        <w:rPr>
          <w:b/>
          <w:sz w:val="26"/>
          <w:szCs w:val="26"/>
        </w:rPr>
      </w:pPr>
    </w:p>
    <w:p w:rsidR="002E5263" w:rsidRPr="00B23EAB" w:rsidRDefault="002E5263" w:rsidP="002E5263">
      <w:pPr>
        <w:tabs>
          <w:tab w:val="left" w:pos="720"/>
          <w:tab w:val="left" w:pos="1440"/>
          <w:tab w:val="center" w:pos="7938"/>
          <w:tab w:val="right" w:pos="9503"/>
        </w:tabs>
        <w:jc w:val="both"/>
        <w:rPr>
          <w:b/>
          <w:sz w:val="26"/>
          <w:szCs w:val="26"/>
        </w:rPr>
      </w:pPr>
      <w:r>
        <w:rPr>
          <w:b/>
          <w:sz w:val="26"/>
          <w:szCs w:val="26"/>
        </w:rPr>
        <w:tab/>
      </w:r>
      <w:r>
        <w:rPr>
          <w:b/>
          <w:sz w:val="26"/>
          <w:szCs w:val="26"/>
        </w:rPr>
        <w:tab/>
        <w:t xml:space="preserve">                                 </w:t>
      </w:r>
    </w:p>
    <w:p w:rsidR="002E5263" w:rsidRPr="00B23EAB" w:rsidRDefault="002E5263" w:rsidP="002E5263">
      <w:pPr>
        <w:tabs>
          <w:tab w:val="left" w:pos="720"/>
          <w:tab w:val="left" w:pos="1440"/>
          <w:tab w:val="center" w:pos="7938"/>
          <w:tab w:val="right" w:pos="9503"/>
        </w:tabs>
        <w:jc w:val="both"/>
        <w:rPr>
          <w:b/>
          <w:sz w:val="28"/>
          <w:szCs w:val="28"/>
          <w:u w:val="single"/>
        </w:rPr>
      </w:pPr>
      <w:r>
        <w:rPr>
          <w:b/>
          <w:color w:val="FF0000"/>
          <w:sz w:val="26"/>
          <w:szCs w:val="26"/>
        </w:rPr>
        <w:tab/>
      </w:r>
      <w:r>
        <w:rPr>
          <w:b/>
          <w:color w:val="FF0000"/>
          <w:sz w:val="26"/>
          <w:szCs w:val="26"/>
        </w:rPr>
        <w:tab/>
      </w:r>
      <w:r>
        <w:rPr>
          <w:b/>
          <w:sz w:val="28"/>
          <w:szCs w:val="28"/>
        </w:rPr>
        <w:t xml:space="preserve">                                     </w:t>
      </w:r>
      <w:r>
        <w:rPr>
          <w:b/>
          <w:sz w:val="28"/>
          <w:szCs w:val="28"/>
          <w:u w:val="single"/>
        </w:rPr>
        <w:t xml:space="preserve">R A P O R T </w:t>
      </w:r>
    </w:p>
    <w:p w:rsidR="002E5263" w:rsidRDefault="002E5263" w:rsidP="002E5263">
      <w:pPr>
        <w:tabs>
          <w:tab w:val="center" w:pos="7938"/>
          <w:tab w:val="right" w:pos="9503"/>
        </w:tabs>
        <w:jc w:val="center"/>
        <w:rPr>
          <w:b/>
        </w:rPr>
      </w:pPr>
      <w:r>
        <w:rPr>
          <w:b/>
        </w:rPr>
        <w:t>cu privire la aprobarea situațiilor financiare anuale ale</w:t>
      </w:r>
    </w:p>
    <w:p w:rsidR="002E5263" w:rsidRDefault="002E5263" w:rsidP="002E5263">
      <w:pPr>
        <w:tabs>
          <w:tab w:val="left" w:pos="720"/>
          <w:tab w:val="left" w:pos="1440"/>
          <w:tab w:val="center" w:pos="7938"/>
          <w:tab w:val="right" w:pos="9503"/>
        </w:tabs>
        <w:jc w:val="center"/>
        <w:rPr>
          <w:b/>
        </w:rPr>
      </w:pPr>
      <w:r>
        <w:rPr>
          <w:b/>
        </w:rPr>
        <w:t>Regiei Autonome Județene de Drumuri Argeș R.A. la 31.12.2020</w:t>
      </w:r>
    </w:p>
    <w:p w:rsidR="002E5263" w:rsidRDefault="002E5263" w:rsidP="002E5263">
      <w:pPr>
        <w:tabs>
          <w:tab w:val="left" w:pos="720"/>
          <w:tab w:val="left" w:pos="1440"/>
          <w:tab w:val="center" w:pos="7938"/>
          <w:tab w:val="right" w:pos="9503"/>
        </w:tabs>
        <w:jc w:val="both"/>
        <w:rPr>
          <w:b/>
        </w:rPr>
      </w:pPr>
    </w:p>
    <w:p w:rsidR="002E5263" w:rsidRDefault="002E5263" w:rsidP="002E5263">
      <w:pPr>
        <w:ind w:firstLine="720"/>
        <w:jc w:val="both"/>
        <w:rPr>
          <w:b/>
          <w:lang w:val="en-US"/>
        </w:rPr>
      </w:pPr>
      <w:r>
        <w:t xml:space="preserve">Înființată prin Hotărârea Consiliului Județean nr. 158/25.08.2010, Regia Autonomă Județeană de Drumuri Argeș RA funcționează sub autoritatea Consiliului Judetean Arges, pe bază de gestiune economică și autonomie financiară, și are ca obiect principal de activitate, conform actului constitutiv, </w:t>
      </w:r>
      <w:r>
        <w:rPr>
          <w:b/>
        </w:rPr>
        <w:t>lucrări de construcții a drumurilor și autostrăzilor.</w:t>
      </w:r>
    </w:p>
    <w:p w:rsidR="002E5263" w:rsidRDefault="002E5263" w:rsidP="002E5263">
      <w:pPr>
        <w:tabs>
          <w:tab w:val="left" w:pos="720"/>
          <w:tab w:val="left" w:pos="1440"/>
          <w:tab w:val="center" w:pos="7938"/>
          <w:tab w:val="right" w:pos="9503"/>
        </w:tabs>
        <w:jc w:val="both"/>
        <w:rPr>
          <w:rFonts w:eastAsia="Calibri"/>
          <w:lang w:eastAsia="en-US"/>
        </w:rPr>
      </w:pPr>
      <w:r>
        <w:rPr>
          <w:color w:val="FF0000"/>
        </w:rPr>
        <w:tab/>
      </w:r>
      <w:r>
        <w:rPr>
          <w:rFonts w:eastAsia="Calibri"/>
          <w:color w:val="FF0000"/>
          <w:lang w:eastAsia="en-US"/>
        </w:rPr>
        <w:t xml:space="preserve"> </w:t>
      </w:r>
      <w:r>
        <w:rPr>
          <w:rFonts w:eastAsia="Calibri"/>
          <w:lang w:eastAsia="en-US"/>
        </w:rPr>
        <w:t>Toate segmentele de activitate, părți componente ale RAJD Argeș RA (birouri, compartimente, servicii, districte) și-au desfășurat activitatea în conformitate cu atribuțiile menționate în regulamentul de funcționare în vigoare și cu legislația și normele tehnice actuale.</w:t>
      </w:r>
    </w:p>
    <w:p w:rsidR="002E5263" w:rsidRDefault="002E5263" w:rsidP="002E5263">
      <w:pPr>
        <w:tabs>
          <w:tab w:val="left" w:pos="720"/>
          <w:tab w:val="left" w:pos="1440"/>
          <w:tab w:val="center" w:pos="7938"/>
          <w:tab w:val="right" w:pos="9503"/>
        </w:tabs>
        <w:jc w:val="both"/>
      </w:pPr>
      <w:r>
        <w:rPr>
          <w:rFonts w:eastAsia="Calibri"/>
          <w:lang w:eastAsia="en-US"/>
        </w:rPr>
        <w:t xml:space="preserve">  </w:t>
      </w:r>
      <w:r>
        <w:tab/>
        <w:t>Din activitatea desfășurată în anul 2020, de lucrări  de investiții, întreținere și reparații ale drumurilor județene pe care le are în administrare, Regia Autonomă Județeană de Drumuri Argeș RA a realizat următorii indicatori:</w:t>
      </w:r>
    </w:p>
    <w:p w:rsidR="002E5263" w:rsidRDefault="002E5263" w:rsidP="002E5263">
      <w:pPr>
        <w:tabs>
          <w:tab w:val="left" w:pos="720"/>
          <w:tab w:val="left" w:pos="1440"/>
          <w:tab w:val="center" w:pos="7938"/>
          <w:tab w:val="right" w:pos="9503"/>
        </w:tabs>
        <w:jc w:val="both"/>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8"/>
        <w:gridCol w:w="5068"/>
        <w:gridCol w:w="2495"/>
      </w:tblGrid>
      <w:tr w:rsidR="002E5263" w:rsidTr="00290850">
        <w:tc>
          <w:tcPr>
            <w:tcW w:w="992"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jc w:val="center"/>
              <w:rPr>
                <w:b/>
                <w:lang w:val="en-US" w:eastAsia="en-US"/>
              </w:rPr>
            </w:pPr>
            <w:r>
              <w:rPr>
                <w:b/>
                <w:lang w:eastAsia="en-US"/>
              </w:rPr>
              <w:t xml:space="preserve"> </w:t>
            </w:r>
          </w:p>
        </w:tc>
        <w:tc>
          <w:tcPr>
            <w:tcW w:w="5245"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jc w:val="center"/>
              <w:rPr>
                <w:b/>
                <w:lang w:val="en-US" w:eastAsia="en-US"/>
              </w:rPr>
            </w:pPr>
            <w:r>
              <w:rPr>
                <w:b/>
                <w:lang w:eastAsia="en-US"/>
              </w:rPr>
              <w:t>Denumire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jc w:val="center"/>
              <w:rPr>
                <w:lang w:val="en-US" w:eastAsia="en-US"/>
              </w:rPr>
            </w:pPr>
            <w:r>
              <w:rPr>
                <w:lang w:eastAsia="en-US"/>
              </w:rPr>
              <w:t>Valoare</w:t>
            </w:r>
          </w:p>
          <w:p w:rsidR="002E5263" w:rsidRDefault="002E5263" w:rsidP="00290850">
            <w:pPr>
              <w:tabs>
                <w:tab w:val="left" w:pos="720"/>
                <w:tab w:val="left" w:pos="1440"/>
                <w:tab w:val="center" w:pos="7938"/>
                <w:tab w:val="right" w:pos="9503"/>
              </w:tabs>
              <w:jc w:val="center"/>
              <w:rPr>
                <w:lang w:val="en-US" w:eastAsia="en-US"/>
              </w:rPr>
            </w:pPr>
            <w:r>
              <w:rPr>
                <w:lang w:eastAsia="en-US"/>
              </w:rPr>
              <w:t>(lei)</w:t>
            </w:r>
          </w:p>
        </w:tc>
      </w:tr>
      <w:tr w:rsidR="002E5263" w:rsidTr="00290850">
        <w:tc>
          <w:tcPr>
            <w:tcW w:w="992" w:type="dxa"/>
            <w:tcBorders>
              <w:top w:val="single" w:sz="4" w:space="0" w:color="auto"/>
              <w:left w:val="single" w:sz="4" w:space="0" w:color="auto"/>
              <w:bottom w:val="single" w:sz="4" w:space="0" w:color="auto"/>
              <w:right w:val="single" w:sz="4" w:space="0" w:color="auto"/>
            </w:tcBorders>
            <w:vAlign w:val="center"/>
          </w:tcPr>
          <w:p w:rsidR="002E5263" w:rsidRDefault="002E5263" w:rsidP="002E5263">
            <w:pPr>
              <w:numPr>
                <w:ilvl w:val="0"/>
                <w:numId w:val="1"/>
              </w:numPr>
              <w:tabs>
                <w:tab w:val="left" w:pos="720"/>
                <w:tab w:val="left" w:pos="1440"/>
                <w:tab w:val="center" w:pos="7938"/>
                <w:tab w:val="right" w:pos="9503"/>
              </w:tabs>
              <w:jc w:val="center"/>
              <w:rPr>
                <w:lang w:val="en-US" w:eastAsia="en-US"/>
              </w:rPr>
            </w:pPr>
          </w:p>
        </w:tc>
        <w:tc>
          <w:tcPr>
            <w:tcW w:w="5245"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rPr>
                <w:lang w:val="en-US" w:eastAsia="en-US"/>
              </w:rPr>
            </w:pPr>
            <w:r>
              <w:rPr>
                <w:lang w:eastAsia="en-US"/>
              </w:rPr>
              <w:t>Venituri totale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jc w:val="right"/>
              <w:rPr>
                <w:lang w:val="en-US" w:eastAsia="en-US"/>
              </w:rPr>
            </w:pPr>
            <w:r>
              <w:rPr>
                <w:lang w:eastAsia="en-US"/>
              </w:rPr>
              <w:t>33.147.254</w:t>
            </w:r>
          </w:p>
        </w:tc>
      </w:tr>
      <w:tr w:rsidR="002E5263" w:rsidTr="00290850">
        <w:tc>
          <w:tcPr>
            <w:tcW w:w="992" w:type="dxa"/>
            <w:tcBorders>
              <w:top w:val="single" w:sz="4" w:space="0" w:color="auto"/>
              <w:left w:val="single" w:sz="4" w:space="0" w:color="auto"/>
              <w:bottom w:val="single" w:sz="4" w:space="0" w:color="auto"/>
              <w:right w:val="single" w:sz="4" w:space="0" w:color="auto"/>
            </w:tcBorders>
            <w:vAlign w:val="center"/>
          </w:tcPr>
          <w:p w:rsidR="002E5263" w:rsidRDefault="002E5263" w:rsidP="002E5263">
            <w:pPr>
              <w:numPr>
                <w:ilvl w:val="0"/>
                <w:numId w:val="1"/>
              </w:numPr>
              <w:tabs>
                <w:tab w:val="left" w:pos="720"/>
                <w:tab w:val="left" w:pos="1440"/>
                <w:tab w:val="center" w:pos="7938"/>
                <w:tab w:val="right" w:pos="9503"/>
              </w:tabs>
              <w:jc w:val="center"/>
              <w:rPr>
                <w:lang w:val="en-US" w:eastAsia="en-US"/>
              </w:rPr>
            </w:pPr>
          </w:p>
        </w:tc>
        <w:tc>
          <w:tcPr>
            <w:tcW w:w="5245"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rPr>
                <w:lang w:val="en-US" w:eastAsia="en-US"/>
              </w:rPr>
            </w:pPr>
            <w:r>
              <w:rPr>
                <w:lang w:eastAsia="en-US"/>
              </w:rPr>
              <w:t>Cheltuieli totale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jc w:val="right"/>
              <w:rPr>
                <w:lang w:val="en-US" w:eastAsia="en-US"/>
              </w:rPr>
            </w:pPr>
            <w:r>
              <w:rPr>
                <w:lang w:eastAsia="en-US"/>
              </w:rPr>
              <w:t>33.671.818</w:t>
            </w:r>
          </w:p>
        </w:tc>
      </w:tr>
      <w:tr w:rsidR="002E5263" w:rsidTr="00290850">
        <w:tc>
          <w:tcPr>
            <w:tcW w:w="992" w:type="dxa"/>
            <w:tcBorders>
              <w:top w:val="single" w:sz="4" w:space="0" w:color="auto"/>
              <w:left w:val="single" w:sz="4" w:space="0" w:color="auto"/>
              <w:bottom w:val="single" w:sz="4" w:space="0" w:color="auto"/>
              <w:right w:val="single" w:sz="4" w:space="0" w:color="auto"/>
            </w:tcBorders>
            <w:vAlign w:val="center"/>
          </w:tcPr>
          <w:p w:rsidR="002E5263" w:rsidRDefault="002E5263" w:rsidP="002E5263">
            <w:pPr>
              <w:numPr>
                <w:ilvl w:val="0"/>
                <w:numId w:val="1"/>
              </w:numPr>
              <w:tabs>
                <w:tab w:val="left" w:pos="720"/>
                <w:tab w:val="left" w:pos="1440"/>
                <w:tab w:val="center" w:pos="7938"/>
                <w:tab w:val="right" w:pos="9503"/>
              </w:tabs>
              <w:jc w:val="center"/>
              <w:rPr>
                <w:lang w:val="en-US" w:eastAsia="en-US"/>
              </w:rPr>
            </w:pPr>
          </w:p>
        </w:tc>
        <w:tc>
          <w:tcPr>
            <w:tcW w:w="5245"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rPr>
                <w:lang w:val="en-US" w:eastAsia="en-US"/>
              </w:rPr>
            </w:pPr>
            <w:r>
              <w:rPr>
                <w:lang w:eastAsia="en-US"/>
              </w:rPr>
              <w:t>Profit brut (pierdere brută)</w:t>
            </w:r>
          </w:p>
        </w:tc>
        <w:tc>
          <w:tcPr>
            <w:tcW w:w="2551"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jc w:val="right"/>
              <w:rPr>
                <w:lang w:val="en-US" w:eastAsia="en-US"/>
              </w:rPr>
            </w:pPr>
            <w:r>
              <w:rPr>
                <w:lang w:eastAsia="en-US"/>
              </w:rPr>
              <w:t>-524.564</w:t>
            </w:r>
          </w:p>
        </w:tc>
      </w:tr>
      <w:tr w:rsidR="002E5263" w:rsidTr="00290850">
        <w:tc>
          <w:tcPr>
            <w:tcW w:w="992" w:type="dxa"/>
            <w:tcBorders>
              <w:top w:val="single" w:sz="4" w:space="0" w:color="auto"/>
              <w:left w:val="single" w:sz="4" w:space="0" w:color="auto"/>
              <w:bottom w:val="single" w:sz="4" w:space="0" w:color="auto"/>
              <w:right w:val="single" w:sz="4" w:space="0" w:color="auto"/>
            </w:tcBorders>
            <w:vAlign w:val="center"/>
          </w:tcPr>
          <w:p w:rsidR="002E5263" w:rsidRDefault="002E5263" w:rsidP="002E5263">
            <w:pPr>
              <w:numPr>
                <w:ilvl w:val="0"/>
                <w:numId w:val="1"/>
              </w:numPr>
              <w:tabs>
                <w:tab w:val="left" w:pos="720"/>
                <w:tab w:val="left" w:pos="1440"/>
                <w:tab w:val="center" w:pos="7938"/>
                <w:tab w:val="right" w:pos="9503"/>
              </w:tabs>
              <w:jc w:val="center"/>
              <w:rPr>
                <w:lang w:val="en-US" w:eastAsia="en-US"/>
              </w:rPr>
            </w:pPr>
          </w:p>
        </w:tc>
        <w:tc>
          <w:tcPr>
            <w:tcW w:w="5245"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rPr>
                <w:lang w:val="en-US" w:eastAsia="en-US"/>
              </w:rPr>
            </w:pPr>
            <w:r>
              <w:rPr>
                <w:lang w:eastAsia="en-US"/>
              </w:rPr>
              <w:t>Impozit pe profit</w:t>
            </w:r>
          </w:p>
        </w:tc>
        <w:tc>
          <w:tcPr>
            <w:tcW w:w="2551"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jc w:val="right"/>
              <w:rPr>
                <w:lang w:val="en-US" w:eastAsia="en-US"/>
              </w:rPr>
            </w:pPr>
            <w:r>
              <w:rPr>
                <w:lang w:eastAsia="en-US"/>
              </w:rPr>
              <w:t>-</w:t>
            </w:r>
          </w:p>
        </w:tc>
      </w:tr>
      <w:tr w:rsidR="002E5263" w:rsidTr="00290850">
        <w:tc>
          <w:tcPr>
            <w:tcW w:w="992" w:type="dxa"/>
            <w:tcBorders>
              <w:top w:val="single" w:sz="4" w:space="0" w:color="auto"/>
              <w:left w:val="single" w:sz="4" w:space="0" w:color="auto"/>
              <w:bottom w:val="single" w:sz="4" w:space="0" w:color="auto"/>
              <w:right w:val="single" w:sz="4" w:space="0" w:color="auto"/>
            </w:tcBorders>
            <w:vAlign w:val="center"/>
          </w:tcPr>
          <w:p w:rsidR="002E5263" w:rsidRDefault="002E5263" w:rsidP="002E5263">
            <w:pPr>
              <w:numPr>
                <w:ilvl w:val="0"/>
                <w:numId w:val="1"/>
              </w:numPr>
              <w:tabs>
                <w:tab w:val="left" w:pos="720"/>
                <w:tab w:val="left" w:pos="1440"/>
                <w:tab w:val="center" w:pos="7938"/>
                <w:tab w:val="right" w:pos="9503"/>
              </w:tabs>
              <w:jc w:val="center"/>
              <w:rPr>
                <w:lang w:val="en-US" w:eastAsia="en-US"/>
              </w:rPr>
            </w:pPr>
          </w:p>
        </w:tc>
        <w:tc>
          <w:tcPr>
            <w:tcW w:w="5245"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rPr>
                <w:lang w:val="en-US" w:eastAsia="en-US"/>
              </w:rPr>
            </w:pPr>
            <w:r>
              <w:rPr>
                <w:lang w:eastAsia="en-US"/>
              </w:rPr>
              <w:t>Profit net (pierdere netă)</w:t>
            </w:r>
          </w:p>
        </w:tc>
        <w:tc>
          <w:tcPr>
            <w:tcW w:w="2551" w:type="dxa"/>
            <w:tcBorders>
              <w:top w:val="single" w:sz="4" w:space="0" w:color="auto"/>
              <w:left w:val="single" w:sz="4" w:space="0" w:color="auto"/>
              <w:bottom w:val="single" w:sz="4" w:space="0" w:color="auto"/>
              <w:right w:val="single" w:sz="4" w:space="0" w:color="auto"/>
            </w:tcBorders>
            <w:vAlign w:val="center"/>
            <w:hideMark/>
          </w:tcPr>
          <w:p w:rsidR="002E5263" w:rsidRDefault="002E5263" w:rsidP="00290850">
            <w:pPr>
              <w:tabs>
                <w:tab w:val="left" w:pos="720"/>
                <w:tab w:val="left" w:pos="1440"/>
                <w:tab w:val="center" w:pos="7938"/>
                <w:tab w:val="right" w:pos="9503"/>
              </w:tabs>
              <w:jc w:val="right"/>
              <w:rPr>
                <w:lang w:val="en-US" w:eastAsia="en-US"/>
              </w:rPr>
            </w:pPr>
            <w:r>
              <w:rPr>
                <w:lang w:eastAsia="en-US"/>
              </w:rPr>
              <w:t>-524.564</w:t>
            </w:r>
          </w:p>
        </w:tc>
      </w:tr>
    </w:tbl>
    <w:p w:rsidR="002E5263" w:rsidRDefault="002E5263" w:rsidP="002E5263">
      <w:pPr>
        <w:tabs>
          <w:tab w:val="left" w:pos="720"/>
          <w:tab w:val="left" w:pos="1440"/>
          <w:tab w:val="center" w:pos="7938"/>
          <w:tab w:val="right" w:pos="9503"/>
        </w:tabs>
        <w:jc w:val="both"/>
        <w:rPr>
          <w:lang w:val="en-US"/>
        </w:rPr>
      </w:pPr>
      <w:r>
        <w:tab/>
      </w:r>
    </w:p>
    <w:p w:rsidR="002E5263" w:rsidRDefault="002E5263" w:rsidP="002E5263">
      <w:pPr>
        <w:tabs>
          <w:tab w:val="left" w:pos="720"/>
          <w:tab w:val="left" w:pos="1440"/>
          <w:tab w:val="center" w:pos="7938"/>
          <w:tab w:val="right" w:pos="9503"/>
        </w:tabs>
        <w:jc w:val="both"/>
        <w:rPr>
          <w:color w:val="FF0000"/>
        </w:rPr>
      </w:pPr>
    </w:p>
    <w:p w:rsidR="002E5263" w:rsidRDefault="002E5263" w:rsidP="002E5263">
      <w:pPr>
        <w:tabs>
          <w:tab w:val="left" w:pos="720"/>
          <w:tab w:val="left" w:pos="1440"/>
          <w:tab w:val="center" w:pos="7938"/>
          <w:tab w:val="right" w:pos="9503"/>
        </w:tabs>
        <w:jc w:val="both"/>
      </w:pPr>
      <w:r>
        <w:tab/>
        <w:t>În anul 2020, Regia Autonomă Județeană de Drumuri Argeș RA a înregistrat pierdere în valoare de 524.564 lei, consecință a neacoperirii cheltuielilor fixe  din veniturile proprii realizate, astfel că, repartizarea profitului, rezerva, participarea salariaților la profit și vărsămintele către CJ Argeș se situează la valoarea 0.</w:t>
      </w:r>
    </w:p>
    <w:p w:rsidR="002E5263" w:rsidRDefault="002E5263" w:rsidP="002E5263">
      <w:pPr>
        <w:jc w:val="both"/>
      </w:pPr>
      <w:r>
        <w:tab/>
        <w:t xml:space="preserve">Pierderea contabilă se propune a fi acoperită din </w:t>
      </w:r>
      <w:r>
        <w:rPr>
          <w:i/>
        </w:rPr>
        <w:t xml:space="preserve">profitul realizat în exercițiile viitoare. </w:t>
      </w:r>
    </w:p>
    <w:p w:rsidR="002E5263" w:rsidRDefault="002E5263" w:rsidP="002E5263">
      <w:pPr>
        <w:ind w:firstLine="720"/>
        <w:jc w:val="both"/>
        <w:rPr>
          <w:lang w:val="en-US"/>
        </w:rPr>
      </w:pPr>
      <w:r>
        <w:lastRenderedPageBreak/>
        <w:t xml:space="preserve">Comparativ cu anul financiar precedent, veniturile au crescut, procentul de realizare față de nivelul prevăzut pentru exercițiul financiar 2020 și aprobat prin bugetul de venituri și cheltuieli, fiind 171,90%.  </w:t>
      </w:r>
    </w:p>
    <w:p w:rsidR="002E5263" w:rsidRDefault="002E5263" w:rsidP="002E5263">
      <w:pPr>
        <w:ind w:firstLine="720"/>
        <w:jc w:val="both"/>
      </w:pPr>
      <w:r>
        <w:t xml:space="preserve">De asemenea, și cheltuielile totale au crescut cu 157,47% în anul 2020, cauza fiind, în general, creșterea cheltuielilor variabile proporțional cu volumul de lucrări realizat. </w:t>
      </w:r>
    </w:p>
    <w:p w:rsidR="002E5263" w:rsidRDefault="002E5263" w:rsidP="002E5263">
      <w:pPr>
        <w:tabs>
          <w:tab w:val="left" w:pos="720"/>
          <w:tab w:val="left" w:pos="1440"/>
          <w:tab w:val="center" w:pos="7938"/>
          <w:tab w:val="right" w:pos="9503"/>
        </w:tabs>
        <w:jc w:val="both"/>
      </w:pPr>
      <w:r>
        <w:tab/>
        <w:t>De menționat, cheltuiala de natură salarială s-a diminuat  în anul 2020 cu 9,40% față de anul 2019, fapt datorat ieșirilor de personal – în special personal TESA, numărul mediu de salariați aferent anului 2020 fiind de 99 salariați, comparativ cu cel din anul 2019, de 105 salariați.</w:t>
      </w:r>
    </w:p>
    <w:p w:rsidR="002E5263" w:rsidRDefault="002E5263" w:rsidP="002E5263">
      <w:pPr>
        <w:tabs>
          <w:tab w:val="left" w:pos="720"/>
          <w:tab w:val="left" w:pos="1440"/>
          <w:tab w:val="center" w:pos="7938"/>
          <w:tab w:val="right" w:pos="9503"/>
        </w:tabs>
        <w:jc w:val="both"/>
        <w:rPr>
          <w:lang w:val="en-US"/>
        </w:rPr>
      </w:pPr>
      <w:r>
        <w:tab/>
        <w:t>Situațiile financiare la 31.12.2020 ale Regiei Autonome Judetene de Drumuri Arges RA au fost avizate în ședința Consiliului de Administrație al acesteia din data de 13.05.2021, prin Hotărârea nr.9.</w:t>
      </w:r>
    </w:p>
    <w:p w:rsidR="002E5263" w:rsidRDefault="002E5263" w:rsidP="002E5263">
      <w:pPr>
        <w:tabs>
          <w:tab w:val="left" w:pos="720"/>
          <w:tab w:val="left" w:pos="1440"/>
          <w:tab w:val="center" w:pos="7938"/>
          <w:tab w:val="right" w:pos="9503"/>
        </w:tabs>
        <w:jc w:val="both"/>
      </w:pPr>
      <w:r>
        <w:tab/>
        <w:t>Toate operațiunile economico-financiare au fost consemnate în documente primare și în contabilitatea sintetică și analitică în mod cronologic și sistematic, cu respectarea principiilor, tehnicilor și instrumentelor prevăzute în reglementările legale în vigoare.</w:t>
      </w:r>
    </w:p>
    <w:p w:rsidR="002E5263" w:rsidRDefault="002E5263" w:rsidP="002E5263">
      <w:pPr>
        <w:tabs>
          <w:tab w:val="left" w:pos="720"/>
          <w:tab w:val="left" w:pos="1440"/>
          <w:tab w:val="center" w:pos="7938"/>
          <w:tab w:val="right" w:pos="9503"/>
        </w:tabs>
        <w:jc w:val="both"/>
      </w:pPr>
      <w:r>
        <w:tab/>
        <w:t>Informațiile curprinse în anexele bilanțului contabil reflectă în mod veridic datele consemnate în contabilitatea analitică și sintetică.</w:t>
      </w:r>
    </w:p>
    <w:p w:rsidR="002E5263" w:rsidRDefault="002E5263" w:rsidP="002E5263">
      <w:pPr>
        <w:tabs>
          <w:tab w:val="left" w:pos="720"/>
          <w:tab w:val="left" w:pos="1440"/>
          <w:tab w:val="center" w:pos="7938"/>
          <w:tab w:val="right" w:pos="9503"/>
        </w:tabs>
        <w:jc w:val="both"/>
      </w:pPr>
      <w:r>
        <w:rPr>
          <w:color w:val="FF0000"/>
        </w:rPr>
        <w:tab/>
      </w:r>
      <w:r>
        <w:t>La întocmirea situațiilor financiare anuale au fost respectate prevederile Legii contabilității nr.82/1991, republicată, cu modificările și completările ulterioare, O.M.F.P. nr.58/2021 privind principalele aspecte legate de întocmirea și depunerea situațiilor financiare anuale și a raportărilor contabile anuale ale operatorilor economici la unitățile teritoriale al Ministerului Finanțelor Publice.</w:t>
      </w:r>
    </w:p>
    <w:p w:rsidR="002E5263" w:rsidRDefault="002E5263" w:rsidP="002E5263">
      <w:pPr>
        <w:tabs>
          <w:tab w:val="left" w:pos="720"/>
          <w:tab w:val="left" w:pos="1440"/>
          <w:tab w:val="center" w:pos="7938"/>
          <w:tab w:val="right" w:pos="9503"/>
        </w:tabs>
        <w:jc w:val="both"/>
      </w:pPr>
      <w:r>
        <w:rPr>
          <w:color w:val="FF0000"/>
        </w:rPr>
        <w:tab/>
      </w:r>
      <w:r>
        <w:t xml:space="preserve">Față de cele prezentate, și având în vedere prevederile art.173 alin.1 lit.f din OUG 57/2019 privind Codul Administrativ, vă supunem spre aprobare proiectul de hotărâre privind aprobarea situațiilor financiare anuale și a contului de profit și pierdere pe anul 2020 ale Regiei Autonome Județene de Drumuri Argeș RA.    </w:t>
      </w:r>
    </w:p>
    <w:p w:rsidR="002E5263" w:rsidRDefault="002E5263" w:rsidP="002E5263">
      <w:pPr>
        <w:tabs>
          <w:tab w:val="left" w:pos="720"/>
          <w:tab w:val="left" w:pos="1440"/>
          <w:tab w:val="center" w:pos="7938"/>
          <w:tab w:val="right" w:pos="9503"/>
        </w:tabs>
        <w:spacing w:line="360" w:lineRule="auto"/>
        <w:jc w:val="both"/>
      </w:pPr>
      <w:r>
        <w:t xml:space="preserve">   </w:t>
      </w:r>
    </w:p>
    <w:p w:rsidR="002E5263" w:rsidRDefault="002E5263" w:rsidP="002E5263">
      <w:pPr>
        <w:tabs>
          <w:tab w:val="left" w:pos="720"/>
          <w:tab w:val="left" w:pos="1440"/>
          <w:tab w:val="center" w:pos="7938"/>
          <w:tab w:val="right" w:pos="9503"/>
        </w:tabs>
        <w:jc w:val="both"/>
        <w:rPr>
          <w:b/>
          <w:lang w:val="fr-FR"/>
        </w:rPr>
      </w:pPr>
      <w:r>
        <w:t xml:space="preserve">      </w:t>
      </w:r>
      <w:r>
        <w:rPr>
          <w:lang w:val="fr-FR"/>
        </w:rPr>
        <w:t>DIRECTOR EXECUTIV,                                                      DIRECTOR EXECUTIV,</w:t>
      </w:r>
      <w:r>
        <w:rPr>
          <w:b/>
          <w:lang w:val="fr-FR"/>
        </w:rPr>
        <w:t xml:space="preserve">                                         </w:t>
      </w:r>
    </w:p>
    <w:p w:rsidR="002E5263" w:rsidRDefault="002E5263" w:rsidP="002E5263">
      <w:pPr>
        <w:tabs>
          <w:tab w:val="left" w:pos="720"/>
          <w:tab w:val="left" w:pos="1440"/>
          <w:tab w:val="left" w:pos="7320"/>
        </w:tabs>
        <w:jc w:val="both"/>
        <w:rPr>
          <w:lang w:val="fr-FR"/>
        </w:rPr>
      </w:pPr>
      <w:r>
        <w:rPr>
          <w:lang w:val="fr-FR"/>
        </w:rPr>
        <w:t xml:space="preserve">          </w:t>
      </w:r>
      <w:proofErr w:type="spellStart"/>
      <w:r>
        <w:rPr>
          <w:lang w:val="fr-FR"/>
        </w:rPr>
        <w:t>Alisa</w:t>
      </w:r>
      <w:proofErr w:type="spellEnd"/>
      <w:r>
        <w:rPr>
          <w:lang w:val="fr-FR"/>
        </w:rPr>
        <w:t xml:space="preserve"> CIOBANU                                                                     Carmen MOCANU</w:t>
      </w:r>
    </w:p>
    <w:p w:rsidR="002E5263" w:rsidRDefault="002E5263" w:rsidP="002E5263">
      <w:pPr>
        <w:tabs>
          <w:tab w:val="left" w:pos="720"/>
          <w:tab w:val="left" w:pos="1440"/>
          <w:tab w:val="center" w:pos="7938"/>
          <w:tab w:val="right" w:pos="9503"/>
        </w:tabs>
        <w:jc w:val="both"/>
        <w:rPr>
          <w:b/>
          <w:lang w:val="fr-FR"/>
        </w:rPr>
      </w:pPr>
      <w:r>
        <w:rPr>
          <w:b/>
          <w:lang w:val="fr-FR"/>
        </w:rPr>
        <w:t xml:space="preserve"> </w:t>
      </w:r>
    </w:p>
    <w:p w:rsidR="002E5263" w:rsidRDefault="002E5263" w:rsidP="002E5263">
      <w:pPr>
        <w:tabs>
          <w:tab w:val="left" w:pos="720"/>
          <w:tab w:val="left" w:pos="1440"/>
          <w:tab w:val="center" w:pos="7938"/>
          <w:tab w:val="right" w:pos="9503"/>
        </w:tabs>
        <w:jc w:val="both"/>
        <w:rPr>
          <w:b/>
        </w:rPr>
      </w:pPr>
      <w:r>
        <w:rPr>
          <w:b/>
        </w:rPr>
        <w:t xml:space="preserve">                </w:t>
      </w:r>
    </w:p>
    <w:p w:rsidR="002E5263" w:rsidRDefault="002E5263" w:rsidP="002E5263">
      <w:pPr>
        <w:tabs>
          <w:tab w:val="left" w:pos="720"/>
          <w:tab w:val="left" w:pos="1440"/>
          <w:tab w:val="center" w:pos="7938"/>
          <w:tab w:val="right" w:pos="9503"/>
        </w:tabs>
        <w:jc w:val="both"/>
      </w:pPr>
      <w:r>
        <w:t xml:space="preserve">               Șef Serviciu,                                                                                Șef Serviciu,</w:t>
      </w:r>
      <w:r>
        <w:tab/>
      </w:r>
    </w:p>
    <w:p w:rsidR="002E5263" w:rsidRDefault="002E5263" w:rsidP="002E5263">
      <w:pPr>
        <w:rPr>
          <w:b/>
          <w:lang w:val="fr-FR"/>
        </w:rPr>
      </w:pPr>
      <w:r>
        <w:rPr>
          <w:lang w:val="fr-FR"/>
        </w:rPr>
        <w:t xml:space="preserve">        </w:t>
      </w:r>
      <w:r>
        <w:rPr>
          <w:lang w:val="fr-FR"/>
        </w:rPr>
        <w:tab/>
      </w:r>
      <w:proofErr w:type="spellStart"/>
      <w:r>
        <w:rPr>
          <w:lang w:val="fr-FR"/>
        </w:rPr>
        <w:t>Cătălin</w:t>
      </w:r>
      <w:proofErr w:type="spellEnd"/>
      <w:r>
        <w:rPr>
          <w:lang w:val="fr-FR"/>
        </w:rPr>
        <w:t xml:space="preserve"> ȘOVAR</w:t>
      </w:r>
      <w:r>
        <w:rPr>
          <w:b/>
          <w:lang w:val="fr-FR"/>
        </w:rPr>
        <w:t xml:space="preserve">                                                                         </w:t>
      </w:r>
      <w:proofErr w:type="spellStart"/>
      <w:r>
        <w:rPr>
          <w:lang w:val="fr-FR"/>
        </w:rPr>
        <w:t>Mădălina</w:t>
      </w:r>
      <w:proofErr w:type="spellEnd"/>
      <w:r>
        <w:rPr>
          <w:lang w:val="fr-FR"/>
        </w:rPr>
        <w:t xml:space="preserve"> GÎDOIU</w:t>
      </w:r>
    </w:p>
    <w:p w:rsidR="002E5263" w:rsidRDefault="002E5263" w:rsidP="002E5263">
      <w:pPr>
        <w:rPr>
          <w:b/>
          <w:lang w:val="fr-FR"/>
        </w:rPr>
      </w:pPr>
    </w:p>
    <w:p w:rsidR="002E5263" w:rsidRDefault="002E5263" w:rsidP="002E5263">
      <w:pPr>
        <w:rPr>
          <w:sz w:val="28"/>
          <w:szCs w:val="28"/>
        </w:rPr>
      </w:pPr>
    </w:p>
    <w:p w:rsidR="002E5263" w:rsidRDefault="002E5263" w:rsidP="002E5263">
      <w:pPr>
        <w:rPr>
          <w:sz w:val="28"/>
          <w:szCs w:val="28"/>
        </w:rPr>
      </w:pPr>
    </w:p>
    <w:p w:rsidR="002E5263" w:rsidRDefault="002E5263" w:rsidP="002E5263">
      <w:pPr>
        <w:rPr>
          <w:sz w:val="28"/>
          <w:szCs w:val="28"/>
        </w:rPr>
      </w:pPr>
    </w:p>
    <w:p w:rsidR="002E5263" w:rsidRDefault="002E5263" w:rsidP="002E5263">
      <w:pPr>
        <w:rPr>
          <w:sz w:val="28"/>
          <w:szCs w:val="28"/>
        </w:rPr>
      </w:pPr>
    </w:p>
    <w:p w:rsidR="002E5263" w:rsidRDefault="002E5263" w:rsidP="002E5263">
      <w:pPr>
        <w:rPr>
          <w:sz w:val="28"/>
          <w:szCs w:val="28"/>
        </w:rPr>
      </w:pPr>
    </w:p>
    <w:p w:rsidR="002E5263" w:rsidRDefault="002E5263" w:rsidP="002E5263">
      <w:pPr>
        <w:rPr>
          <w:sz w:val="28"/>
          <w:szCs w:val="28"/>
        </w:rPr>
      </w:pPr>
    </w:p>
    <w:p w:rsidR="005F6212" w:rsidRDefault="005F6212"/>
    <w:sectPr w:rsidR="005F6212" w:rsidSect="005F6212">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7604A"/>
    <w:multiLevelType w:val="hybridMultilevel"/>
    <w:tmpl w:val="67E065C6"/>
    <w:lvl w:ilvl="0" w:tplc="0418000F">
      <w:start w:val="1"/>
      <w:numFmt w:val="decimal"/>
      <w:lvlText w:val="%1."/>
      <w:lvlJc w:val="lef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5263"/>
    <w:rsid w:val="00093789"/>
    <w:rsid w:val="000B4057"/>
    <w:rsid w:val="00157FE7"/>
    <w:rsid w:val="00191897"/>
    <w:rsid w:val="00193F99"/>
    <w:rsid w:val="001D4309"/>
    <w:rsid w:val="00253C08"/>
    <w:rsid w:val="002E5263"/>
    <w:rsid w:val="003759EF"/>
    <w:rsid w:val="003A051A"/>
    <w:rsid w:val="003E40EB"/>
    <w:rsid w:val="0050190C"/>
    <w:rsid w:val="005319BA"/>
    <w:rsid w:val="00543E96"/>
    <w:rsid w:val="005F03A4"/>
    <w:rsid w:val="005F6212"/>
    <w:rsid w:val="00627B7B"/>
    <w:rsid w:val="006D6351"/>
    <w:rsid w:val="00877948"/>
    <w:rsid w:val="008B5268"/>
    <w:rsid w:val="008D7CD8"/>
    <w:rsid w:val="00A84E98"/>
    <w:rsid w:val="00E21889"/>
    <w:rsid w:val="00F236D7"/>
    <w:rsid w:val="00F62C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263"/>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4120</Characters>
  <Application>Microsoft Office Word</Application>
  <DocSecurity>0</DocSecurity>
  <Lines>34</Lines>
  <Paragraphs>9</Paragraphs>
  <ScaleCrop>false</ScaleCrop>
  <Company/>
  <LinksUpToDate>false</LinksUpToDate>
  <CharactersWithSpaces>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loredanat</dc:creator>
  <cp:keywords/>
  <dc:description/>
  <cp:lastModifiedBy>loredanat</cp:lastModifiedBy>
  <cp:revision>3</cp:revision>
  <dcterms:created xsi:type="dcterms:W3CDTF">2021-06-02T10:21:00Z</dcterms:created>
  <dcterms:modified xsi:type="dcterms:W3CDTF">2021-06-03T05:41:00Z</dcterms:modified>
</cp:coreProperties>
</file>